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D79D6" w14:textId="4A2AFD6D" w:rsidR="002846B0" w:rsidRPr="002846B0" w:rsidRDefault="002846B0" w:rsidP="0099216B">
      <w:pPr>
        <w:jc w:val="center"/>
        <w:rPr>
          <w:rFonts w:hint="eastAsia"/>
          <w:b/>
          <w:bCs/>
          <w:sz w:val="32"/>
          <w:szCs w:val="36"/>
        </w:rPr>
      </w:pPr>
      <w:r w:rsidRPr="002846B0">
        <w:rPr>
          <w:rStyle w:val="ae"/>
          <w:rFonts w:hint="eastAsia"/>
          <w:sz w:val="32"/>
          <w:szCs w:val="36"/>
        </w:rPr>
        <w:t>上海戏剧学院创意学院研究生综合测评考核办法</w:t>
      </w:r>
    </w:p>
    <w:p w14:paraId="6087D542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为培养德智体美全面发展的社会主义建设者和接班人，坚持立德树人，推进社会主义核心价值体系教育，使我院研究生树立社会主义核心价值观，增强研究生社会责任感、创新精神、实践能力，以保障我院研究生培养质量，调动研究生学习成材的积极性，构建良好学风，锻造符合新时代要求的人才为主旨，根据《中共中央关于全面深化改革若干重大问题的决定》《中共中央、国务院关于进一步加强和改进大学生思想政治教育意见》《高等学校学生管理规定》等相关文件精神，特制定本办法。</w:t>
      </w:r>
    </w:p>
    <w:p w14:paraId="560D1D51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一、考核原则</w:t>
      </w:r>
    </w:p>
    <w:p w14:paraId="502A8C2F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研究生综合测评考核以宽严相济、奖优惩劣为原则，采取定性与定量相结合， 上位政策规定与我院实际情况相结合的方式。</w:t>
      </w:r>
    </w:p>
    <w:p w14:paraId="0B50C629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二、考核对象</w:t>
      </w:r>
    </w:p>
    <w:p w14:paraId="34CED9A1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全日制硕士研究生。留学生、人事档案不转入本校的硕士研究生及延期毕业硕士研究生除外。</w:t>
      </w:r>
    </w:p>
    <w:p w14:paraId="7E7FBAF1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三、考核时间</w:t>
      </w:r>
    </w:p>
    <w:p w14:paraId="0533BE5E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综合测评考核以学年为单位，每学年</w:t>
      </w:r>
      <w:proofErr w:type="gramStart"/>
      <w:r w:rsidRPr="002846B0">
        <w:rPr>
          <w:rFonts w:hint="eastAsia"/>
        </w:rPr>
        <w:t>第一学期末公布</w:t>
      </w:r>
      <w:proofErr w:type="gramEnd"/>
      <w:r w:rsidRPr="002846B0">
        <w:rPr>
          <w:rFonts w:hint="eastAsia"/>
        </w:rPr>
        <w:t>考核阶段成绩，</w:t>
      </w:r>
      <w:proofErr w:type="gramStart"/>
      <w:r w:rsidRPr="002846B0">
        <w:rPr>
          <w:rFonts w:hint="eastAsia"/>
        </w:rPr>
        <w:t>第二学期末公布</w:t>
      </w:r>
      <w:proofErr w:type="gramEnd"/>
      <w:r w:rsidRPr="002846B0">
        <w:rPr>
          <w:rFonts w:hint="eastAsia"/>
        </w:rPr>
        <w:t>学年考核成绩。</w:t>
      </w:r>
    </w:p>
    <w:p w14:paraId="2D1AD7B8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四、考核办法</w:t>
      </w:r>
    </w:p>
    <w:p w14:paraId="79D270D4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（一）考核以 70分为初始分，在此基础上增加或扣减分数。</w:t>
      </w:r>
    </w:p>
    <w:p w14:paraId="193F5DB1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（二）考核低于 60分为不合格。</w:t>
      </w:r>
    </w:p>
    <w:p w14:paraId="2EFA1FB3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（三）加分事项与对应分值</w:t>
      </w:r>
    </w:p>
    <w:p w14:paraId="4C9EEC0B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1、参加无偿献血：3分；</w:t>
      </w:r>
    </w:p>
    <w:p w14:paraId="07D24FEB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2、参加校内思想政治、主题教育等重大活动：2分/场；</w:t>
      </w:r>
    </w:p>
    <w:p w14:paraId="2A50AFC2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3、参加学校或研究生部、学院组织的社会实践活动、志愿服务活动：1分 / 场，表现突出者可获双倍分值；</w:t>
      </w:r>
    </w:p>
    <w:p w14:paraId="74736098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lastRenderedPageBreak/>
        <w:t>4、获得“三好学生、优秀学生干部”等荣誉称号：校级称号2分，市级称号5分；</w:t>
      </w:r>
    </w:p>
    <w:p w14:paraId="094D8D20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5、获评文明宿舍：1分；</w:t>
      </w:r>
    </w:p>
    <w:p w14:paraId="7F2BB94C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6、参加学院党团组织、研究生会的各项活动：1分 /场，表现突出者可获双倍分值；</w:t>
      </w:r>
    </w:p>
    <w:p w14:paraId="4B708D0C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7、见义勇为且受到表彰：5分；</w:t>
      </w:r>
    </w:p>
    <w:p w14:paraId="37DFE9B0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8、协助学院的学生管理工作（“助研、助教、助管”项目除外）：0.5-5 分；</w:t>
      </w:r>
    </w:p>
    <w:p w14:paraId="2414E718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9、参加学校或上级单位组织的重大活动并获得荣誉（专业类活动、评比、竞赛除外）： 1-2分；</w:t>
      </w:r>
    </w:p>
    <w:p w14:paraId="50F25B9C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10、参加学院指定的讲座、论坛、座谈会等各项活动：1分 / 场；</w:t>
      </w:r>
    </w:p>
    <w:p w14:paraId="7CB14BFB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11、其它需要加分的事项，由院学生评奖评优评审委员会研究确定。</w:t>
      </w:r>
    </w:p>
    <w:p w14:paraId="38BCD3FF" w14:textId="10B1EB9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注：1、3、8、10项按照创意学院202</w:t>
      </w:r>
      <w:r>
        <w:rPr>
          <w:rFonts w:hint="eastAsia"/>
        </w:rPr>
        <w:t>3</w:t>
      </w:r>
      <w:r w:rsidRPr="002846B0">
        <w:rPr>
          <w:rFonts w:hint="eastAsia"/>
        </w:rPr>
        <w:t>-202</w:t>
      </w:r>
      <w:r>
        <w:rPr>
          <w:rFonts w:hint="eastAsia"/>
        </w:rPr>
        <w:t>4</w:t>
      </w:r>
      <w:r w:rsidRPr="002846B0">
        <w:rPr>
          <w:rFonts w:hint="eastAsia"/>
        </w:rPr>
        <w:t>学年研究生实践学分汇总公示进行统一认定，无需申报。</w:t>
      </w:r>
    </w:p>
    <w:p w14:paraId="3F1DA232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（四）减分事项与对应分值</w:t>
      </w:r>
    </w:p>
    <w:p w14:paraId="6EE439B8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1、受到“通报批评、警告、严重警告、记过、留校察看”等五种校纪处分，对应分值分别为：2 分、4 分、8 分、15 分、30 分；</w:t>
      </w:r>
    </w:p>
    <w:p w14:paraId="448734B7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2、违反《上海戏剧学院学生宿舍管理规定》：1-2 分；</w:t>
      </w:r>
    </w:p>
    <w:p w14:paraId="11FE277A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3、未经批准、事先未按规定办理请假手续、无正当理由不参加学院组织的各类重要集体活动：1分/场；</w:t>
      </w:r>
    </w:p>
    <w:p w14:paraId="5E3D2260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4、中共党员、共青团员未经批准、事先未按规定办理请假手续、无正当理由不参加 组织活动：1分/场；</w:t>
      </w:r>
    </w:p>
    <w:p w14:paraId="7D76377E" w14:textId="0300C29F" w:rsidR="002846B0" w:rsidRPr="002846B0" w:rsidRDefault="003E5A4D" w:rsidP="002846B0">
      <w:pPr>
        <w:spacing w:line="360" w:lineRule="auto"/>
        <w:rPr>
          <w:rFonts w:hint="eastAsia"/>
        </w:rPr>
      </w:pPr>
      <w:r>
        <w:rPr>
          <w:rFonts w:hint="eastAsia"/>
        </w:rPr>
        <w:t>5</w:t>
      </w:r>
      <w:r w:rsidR="002846B0" w:rsidRPr="002846B0">
        <w:rPr>
          <w:rFonts w:hint="eastAsia"/>
        </w:rPr>
        <w:t>、其它需要减分的事项，由院学生评奖评优评审委员会研究确定。</w:t>
      </w:r>
    </w:p>
    <w:p w14:paraId="3B3BE19F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四、考核要求</w:t>
      </w:r>
    </w:p>
    <w:p w14:paraId="034B6C8E" w14:textId="77777777" w:rsidR="002846B0" w:rsidRPr="002846B0" w:rsidRDefault="002846B0" w:rsidP="002846B0">
      <w:pPr>
        <w:spacing w:line="360" w:lineRule="auto"/>
        <w:rPr>
          <w:rFonts w:hint="eastAsia"/>
        </w:rPr>
      </w:pPr>
      <w:r w:rsidRPr="002846B0">
        <w:rPr>
          <w:rFonts w:hint="eastAsia"/>
        </w:rPr>
        <w:t>研究生综合测评考核的结果是研究生奖学金评定、评优的重要依据之一， 考核成绩将影响奖学金评定、评优的通过，具体要求参见各项评定的评审办法。</w:t>
      </w:r>
    </w:p>
    <w:p w14:paraId="4A39BD86" w14:textId="2B7B461F" w:rsidR="00A37B13" w:rsidRPr="003E5A4D" w:rsidRDefault="002846B0" w:rsidP="003E5A4D">
      <w:pPr>
        <w:spacing w:line="360" w:lineRule="auto"/>
        <w:rPr>
          <w:rFonts w:hint="eastAsia"/>
        </w:rPr>
      </w:pPr>
      <w:r w:rsidRPr="002846B0">
        <w:rPr>
          <w:rFonts w:hint="eastAsia"/>
        </w:rPr>
        <w:t>五、本办法由上海戏剧学院创意学院负责解释</w:t>
      </w:r>
      <w:r w:rsidR="003E5A4D">
        <w:rPr>
          <w:rFonts w:hint="eastAsia"/>
        </w:rPr>
        <w:t>,</w:t>
      </w:r>
      <w:r w:rsidRPr="002846B0">
        <w:rPr>
          <w:rFonts w:hint="eastAsia"/>
        </w:rPr>
        <w:t>本办法自公布之日起生效。</w:t>
      </w:r>
    </w:p>
    <w:sectPr w:rsidR="00A37B13" w:rsidRPr="003E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13"/>
    <w:rsid w:val="00146AE4"/>
    <w:rsid w:val="002846B0"/>
    <w:rsid w:val="003E5A4D"/>
    <w:rsid w:val="0099216B"/>
    <w:rsid w:val="00A37B13"/>
    <w:rsid w:val="00C9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F691"/>
  <w15:chartTrackingRefBased/>
  <w15:docId w15:val="{40D4A1CE-3758-4C7C-8546-67D6B79C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B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B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B1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B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B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B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B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B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B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B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B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B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37B13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284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kyle</cp:lastModifiedBy>
  <cp:revision>5</cp:revision>
  <dcterms:created xsi:type="dcterms:W3CDTF">2024-09-23T09:03:00Z</dcterms:created>
  <dcterms:modified xsi:type="dcterms:W3CDTF">2024-09-23T09:10:00Z</dcterms:modified>
</cp:coreProperties>
</file>